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B168" w14:textId="77777777" w:rsidR="00592C53" w:rsidRDefault="003164ED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ΟΔΗΓΙΕΣ ΓΙΑ ΑΙΜΟΔΟΤΗΣΗ ΕΘΕΛΟΝΤΩΝ ΑΙΜΟΔΟΤΩΝ</w:t>
      </w:r>
    </w:p>
    <w:p w14:paraId="2AF7BA86" w14:textId="77777777" w:rsidR="00592C53" w:rsidRDefault="00592C53">
      <w:pPr>
        <w:jc w:val="center"/>
        <w:rPr>
          <w:rFonts w:ascii="Arial Black" w:hAnsi="Arial Black"/>
          <w:b/>
        </w:rPr>
      </w:pPr>
    </w:p>
    <w:p w14:paraId="7CBB750D" w14:textId="77777777" w:rsidR="00592C53" w:rsidRDefault="003164ED">
      <w:pPr>
        <w:rPr>
          <w:rFonts w:ascii="Arial" w:hAnsi="Arial" w:cs="Arial"/>
        </w:rPr>
      </w:pPr>
      <w:r>
        <w:rPr>
          <w:rFonts w:ascii="Arial Black" w:hAnsi="Arial Black"/>
          <w:b/>
        </w:rPr>
        <w:t xml:space="preserve">Ηλικία: </w:t>
      </w:r>
      <w:r>
        <w:rPr>
          <w:rFonts w:ascii="Arial" w:hAnsi="Arial" w:cs="Arial"/>
        </w:rPr>
        <w:t>γίνονται εθελοντές αιμοδότες τα άτομα ηλικίας 18-65 ετών, χωρίς προβλήματα υγείας.</w:t>
      </w:r>
    </w:p>
    <w:p w14:paraId="3E8673C7" w14:textId="77777777" w:rsidR="00592C53" w:rsidRDefault="003164ED">
      <w:pPr>
        <w:rPr>
          <w:rFonts w:ascii="Arial" w:hAnsi="Arial" w:cs="Arial"/>
        </w:rPr>
      </w:pPr>
      <w:r>
        <w:rPr>
          <w:rFonts w:ascii="Arial Black" w:hAnsi="Arial Black" w:cs="Arial"/>
        </w:rPr>
        <w:t>Αιματοκρίτης:</w:t>
      </w:r>
      <w:r>
        <w:rPr>
          <w:rFonts w:ascii="Arial" w:hAnsi="Arial" w:cs="Arial"/>
        </w:rPr>
        <w:t xml:space="preserve"> γίνονται δεκτοί οι άνδρες με αιματοκρίτη πάνω από 41%</w:t>
      </w:r>
    </w:p>
    <w:p w14:paraId="47145D1A" w14:textId="77777777" w:rsidR="00592C53" w:rsidRDefault="003164ED">
      <w:pPr>
        <w:rPr>
          <w:rFonts w:ascii="Arial" w:hAnsi="Arial" w:cs="Arial"/>
        </w:rPr>
      </w:pPr>
      <w:r>
        <w:rPr>
          <w:rFonts w:ascii="Arial" w:hAnsi="Arial" w:cs="Arial"/>
        </w:rPr>
        <w:t>και οι γυναίκες με αιματοκρίτης πάνω από 38%.</w:t>
      </w:r>
    </w:p>
    <w:p w14:paraId="7344970B" w14:textId="77777777" w:rsidR="00592C53" w:rsidRDefault="003164ED">
      <w:pPr>
        <w:rPr>
          <w:rFonts w:ascii="Arial" w:hAnsi="Arial" w:cs="Arial"/>
        </w:rPr>
      </w:pPr>
      <w:r>
        <w:rPr>
          <w:rFonts w:ascii="Arial Black" w:hAnsi="Arial Black" w:cs="Arial"/>
          <w:b/>
        </w:rPr>
        <w:t>Εγκυμοσύνη-έμμηνος ρύση: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αποκλείονται οι γυναίκες που βρίσκονται σε εγκυμοσύνη ή έμμηνο ρύση.</w:t>
      </w:r>
    </w:p>
    <w:p w14:paraId="296370B7" w14:textId="77777777" w:rsidR="00592C53" w:rsidRDefault="003164ED">
      <w:pPr>
        <w:rPr>
          <w:rFonts w:ascii="Arial" w:hAnsi="Arial" w:cs="Arial"/>
        </w:rPr>
      </w:pPr>
      <w:r>
        <w:rPr>
          <w:rFonts w:ascii="Arial Black" w:hAnsi="Arial Black" w:cs="Arial"/>
          <w:b/>
        </w:rPr>
        <w:t xml:space="preserve">Οδοντίατρος: </w:t>
      </w:r>
      <w:r>
        <w:rPr>
          <w:rFonts w:ascii="Arial" w:hAnsi="Arial" w:cs="Arial"/>
        </w:rPr>
        <w:t>αποκλείονται προσωρινά για μια εβδομάδα τα άτομα που κάνουν οποιαδήποτε οδοντιατρική εργασία.</w:t>
      </w:r>
    </w:p>
    <w:p w14:paraId="66E7EFB9" w14:textId="77777777" w:rsidR="00592C53" w:rsidRDefault="003164ED">
      <w:pPr>
        <w:rPr>
          <w:rFonts w:ascii="Arial" w:hAnsi="Arial" w:cs="Arial"/>
        </w:rPr>
      </w:pPr>
      <w:r>
        <w:rPr>
          <w:rFonts w:ascii="Arial Black" w:hAnsi="Arial Black" w:cs="Arial"/>
          <w:b/>
        </w:rPr>
        <w:t xml:space="preserve">Χειρουργείο: </w:t>
      </w:r>
      <w:r>
        <w:rPr>
          <w:rFonts w:ascii="Arial" w:hAnsi="Arial" w:cs="Arial"/>
        </w:rPr>
        <w:t>οι εθελοντές δεν πρέπει να αναφέρουν χειρουργείο το τελευταίο τρίμηνο- εξάμηνο.</w:t>
      </w:r>
    </w:p>
    <w:p w14:paraId="6AE484D7" w14:textId="77777777" w:rsidR="00592C53" w:rsidRDefault="003164ED">
      <w:pPr>
        <w:rPr>
          <w:rFonts w:ascii="Arial" w:hAnsi="Arial" w:cs="Arial"/>
          <w:lang w:val="en-US"/>
        </w:rPr>
      </w:pPr>
      <w:r>
        <w:rPr>
          <w:rFonts w:ascii="Arial Black" w:hAnsi="Arial Black" w:cs="Arial"/>
          <w:b/>
        </w:rPr>
        <w:t xml:space="preserve">Φάρμακα: </w:t>
      </w:r>
      <w:r>
        <w:rPr>
          <w:rFonts w:ascii="Arial" w:hAnsi="Arial" w:cs="Arial"/>
        </w:rPr>
        <w:t>δεν μπορούν να αιμοδοτήσουν</w:t>
      </w:r>
      <w:r>
        <w:rPr>
          <w:rFonts w:ascii="Arial Black" w:hAnsi="Arial Black" w:cs="Arial"/>
          <w:b/>
        </w:rPr>
        <w:t xml:space="preserve"> </w:t>
      </w:r>
      <w:r>
        <w:rPr>
          <w:rFonts w:ascii="Arial" w:hAnsi="Arial" w:cs="Arial"/>
        </w:rPr>
        <w:t>τα άτομα που παίρνουν αντιβίωση. Επιτρέπεται να προσέλθουν μετά από μια εβδομάδα. Άτομα που παίρνουν κάποιο καρδιολογικό φάρμακο για υπέρταση, αρρυθμίες κ.λ.π. μπορούν να το φέρουν μαζί τους.</w:t>
      </w:r>
    </w:p>
    <w:p w14:paraId="5BC916E0" w14:textId="77777777" w:rsidR="00592C53" w:rsidRDefault="003164ED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Την προηγούμενη μέρα ο υποψήφιος αιμοδότης να μην έχει πιει αλκοόλ. Θέλουμε να έχει κοιμηθεί την προηγούμενη νύχτα 7-8 ώρες και το πρωί της ίδιας μέρας να πάρει ένα καλό πρωϊνό.</w:t>
      </w:r>
    </w:p>
    <w:p w14:paraId="4C7F896F" w14:textId="77777777" w:rsidR="00592C53" w:rsidRDefault="00592C53">
      <w:pPr>
        <w:jc w:val="center"/>
        <w:rPr>
          <w:rFonts w:ascii="Arial Black" w:hAnsi="Arial Black"/>
        </w:rPr>
      </w:pPr>
    </w:p>
    <w:sectPr w:rsidR="00592C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altName w:val="Cambria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53"/>
    <w:rsid w:val="003164ED"/>
    <w:rsid w:val="004C7FED"/>
    <w:rsid w:val="0059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B03CD9"/>
  <w15:docId w15:val="{20D92562-5AC3-1347-82FA-EC1F5130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Yiannis Chatzis</cp:lastModifiedBy>
  <cp:revision>2</cp:revision>
  <dcterms:created xsi:type="dcterms:W3CDTF">2025-05-14T08:19:00Z</dcterms:created>
  <dcterms:modified xsi:type="dcterms:W3CDTF">2025-05-14T08:19:00Z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397d4ff03fdb41f29c21ffacf6b46be2</vt:lpwstr>
  </property>
</Properties>
</file>